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8"/>
          <w:szCs w:val="48"/>
        </w:rPr>
      </w:pPr>
      <w:r w:rsidDel="00000000" w:rsidR="00000000" w:rsidRPr="00000000">
        <w:rPr>
          <w:b w:val="1"/>
          <w:sz w:val="48"/>
          <w:szCs w:val="48"/>
          <w:rtl w:val="0"/>
        </w:rPr>
        <w:t xml:space="preserve">Bastrop FFA Officer Conduct </w:t>
      </w:r>
    </w:p>
    <w:p w:rsidR="00000000" w:rsidDel="00000000" w:rsidP="00000000" w:rsidRDefault="00000000" w:rsidRPr="00000000" w14:paraId="00000002">
      <w:pPr>
        <w:jc w:val="center"/>
        <w:rPr>
          <w:b w:val="1"/>
          <w:sz w:val="48"/>
          <w:szCs w:val="48"/>
        </w:rPr>
      </w:pPr>
      <w:r w:rsidDel="00000000" w:rsidR="00000000" w:rsidRPr="00000000">
        <w:rPr>
          <w:b w:val="1"/>
          <w:sz w:val="48"/>
          <w:szCs w:val="48"/>
          <w:rtl w:val="0"/>
        </w:rPr>
        <w:t xml:space="preserve">and Responsibility Policy</w:t>
      </w:r>
    </w:p>
    <w:p w:rsidR="00000000" w:rsidDel="00000000" w:rsidP="00000000" w:rsidRDefault="00000000" w:rsidRPr="00000000" w14:paraId="00000003">
      <w:pPr>
        <w:jc w:val="center"/>
        <w:rPr>
          <w:b w:val="1"/>
          <w:i w:val="1"/>
          <w:sz w:val="20"/>
          <w:szCs w:val="20"/>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b w:val="1"/>
          <w:i w:val="1"/>
          <w:sz w:val="20"/>
          <w:szCs w:val="20"/>
          <w:rtl w:val="0"/>
        </w:rPr>
        <w:t xml:space="preserve">Adopted/Revised on mm/dd/yy</w:t>
      </w: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rPr>
          <w:sz w:val="20"/>
          <w:szCs w:val="20"/>
        </w:rPr>
      </w:pPr>
      <w:r w:rsidDel="00000000" w:rsidR="00000000" w:rsidRPr="00000000">
        <w:rPr>
          <w:b w:val="1"/>
          <w:sz w:val="20"/>
          <w:szCs w:val="20"/>
          <w:rtl w:val="0"/>
        </w:rPr>
        <w:t xml:space="preserve">Article 1.</w:t>
      </w:r>
      <w:r w:rsidDel="00000000" w:rsidR="00000000" w:rsidRPr="00000000">
        <w:rPr>
          <w:sz w:val="20"/>
          <w:szCs w:val="20"/>
          <w:rtl w:val="0"/>
        </w:rPr>
        <w:t xml:space="preserve"> In addition to Bastrop ISD Policy, and the Chapter constitution and bylaws, and the Chapter officer contact,  this policy shall govern officer conduct, responsibility, and consequences. Officer conduct shall be regulated by a merit &amp; demerit system herein described.</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Article 2. Merits / Demerits Overview</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ind w:left="720" w:firstLine="0"/>
        <w:rPr>
          <w:sz w:val="20"/>
          <w:szCs w:val="20"/>
        </w:rPr>
      </w:pPr>
      <w:r w:rsidDel="00000000" w:rsidR="00000000" w:rsidRPr="00000000">
        <w:rPr>
          <w:b w:val="1"/>
          <w:sz w:val="20"/>
          <w:szCs w:val="20"/>
          <w:rtl w:val="0"/>
        </w:rPr>
        <w:t xml:space="preserve">Section 1.</w:t>
      </w:r>
      <w:r w:rsidDel="00000000" w:rsidR="00000000" w:rsidRPr="00000000">
        <w:rPr>
          <w:sz w:val="20"/>
          <w:szCs w:val="20"/>
          <w:rtl w:val="0"/>
        </w:rPr>
        <w:t xml:space="preserve"> Officers shall begin their election year with 20 merits. </w:t>
      </w:r>
    </w:p>
    <w:p w:rsidR="00000000" w:rsidDel="00000000" w:rsidP="00000000" w:rsidRDefault="00000000" w:rsidRPr="00000000" w14:paraId="0000000C">
      <w:pPr>
        <w:ind w:left="720" w:firstLine="0"/>
        <w:rPr>
          <w:sz w:val="20"/>
          <w:szCs w:val="20"/>
        </w:rPr>
      </w:pPr>
      <w:r w:rsidDel="00000000" w:rsidR="00000000" w:rsidRPr="00000000">
        <w:rPr>
          <w:rtl w:val="0"/>
        </w:rPr>
      </w:r>
    </w:p>
    <w:p w:rsidR="00000000" w:rsidDel="00000000" w:rsidP="00000000" w:rsidRDefault="00000000" w:rsidRPr="00000000" w14:paraId="0000000D">
      <w:pPr>
        <w:ind w:left="720" w:firstLine="0"/>
        <w:rPr>
          <w:sz w:val="20"/>
          <w:szCs w:val="20"/>
        </w:rPr>
      </w:pPr>
      <w:r w:rsidDel="00000000" w:rsidR="00000000" w:rsidRPr="00000000">
        <w:rPr>
          <w:b w:val="1"/>
          <w:sz w:val="20"/>
          <w:szCs w:val="20"/>
          <w:rtl w:val="0"/>
        </w:rPr>
        <w:t xml:space="preserve">Section 2.</w:t>
      </w:r>
      <w:r w:rsidDel="00000000" w:rsidR="00000000" w:rsidRPr="00000000">
        <w:rPr>
          <w:sz w:val="20"/>
          <w:szCs w:val="20"/>
          <w:rtl w:val="0"/>
        </w:rPr>
        <w:t xml:space="preserve"> Demerits shall be issued for violation of duties, requirements, and expectations as outlined in the constitution, bylaws, National FFA Manual, this policy, and the officer contract.</w:t>
      </w:r>
    </w:p>
    <w:p w:rsidR="00000000" w:rsidDel="00000000" w:rsidP="00000000" w:rsidRDefault="00000000" w:rsidRPr="00000000" w14:paraId="0000000E">
      <w:pPr>
        <w:ind w:left="720" w:firstLine="0"/>
        <w:rPr>
          <w:sz w:val="20"/>
          <w:szCs w:val="20"/>
        </w:rPr>
      </w:pPr>
      <w:r w:rsidDel="00000000" w:rsidR="00000000" w:rsidRPr="00000000">
        <w:rPr>
          <w:rtl w:val="0"/>
        </w:rPr>
      </w:r>
    </w:p>
    <w:p w:rsidR="00000000" w:rsidDel="00000000" w:rsidP="00000000" w:rsidRDefault="00000000" w:rsidRPr="00000000" w14:paraId="0000000F">
      <w:pPr>
        <w:ind w:left="0" w:firstLine="0"/>
        <w:rPr>
          <w:b w:val="1"/>
          <w:sz w:val="20"/>
          <w:szCs w:val="20"/>
        </w:rPr>
      </w:pPr>
      <w:r w:rsidDel="00000000" w:rsidR="00000000" w:rsidRPr="00000000">
        <w:rPr>
          <w:b w:val="1"/>
          <w:sz w:val="20"/>
          <w:szCs w:val="20"/>
          <w:rtl w:val="0"/>
        </w:rPr>
        <w:t xml:space="preserve">Article 3. Demerit Values / Reasons</w:t>
      </w:r>
    </w:p>
    <w:p w:rsidR="00000000" w:rsidDel="00000000" w:rsidP="00000000" w:rsidRDefault="00000000" w:rsidRPr="00000000" w14:paraId="00000010">
      <w:pPr>
        <w:ind w:left="720" w:firstLine="0"/>
        <w:rPr>
          <w:b w:val="1"/>
          <w:sz w:val="20"/>
          <w:szCs w:val="20"/>
        </w:rPr>
      </w:pPr>
      <w:r w:rsidDel="00000000" w:rsidR="00000000" w:rsidRPr="00000000">
        <w:rPr>
          <w:rtl w:val="0"/>
        </w:rPr>
      </w:r>
    </w:p>
    <w:p w:rsidR="00000000" w:rsidDel="00000000" w:rsidP="00000000" w:rsidRDefault="00000000" w:rsidRPr="00000000" w14:paraId="00000011">
      <w:pPr>
        <w:ind w:left="720" w:firstLine="0"/>
        <w:rPr>
          <w:sz w:val="20"/>
          <w:szCs w:val="20"/>
        </w:rPr>
      </w:pPr>
      <w:r w:rsidDel="00000000" w:rsidR="00000000" w:rsidRPr="00000000">
        <w:rPr>
          <w:b w:val="1"/>
          <w:sz w:val="20"/>
          <w:szCs w:val="20"/>
          <w:rtl w:val="0"/>
        </w:rPr>
        <w:t xml:space="preserve">Section 1.</w:t>
      </w:r>
      <w:r w:rsidDel="00000000" w:rsidR="00000000" w:rsidRPr="00000000">
        <w:rPr>
          <w:sz w:val="20"/>
          <w:szCs w:val="20"/>
          <w:rtl w:val="0"/>
        </w:rPr>
        <w:t xml:space="preserve"> Tardiness to a scheduled event will result in the issuance of one demerit.</w:t>
      </w:r>
    </w:p>
    <w:p w:rsidR="00000000" w:rsidDel="00000000" w:rsidP="00000000" w:rsidRDefault="00000000" w:rsidRPr="00000000" w14:paraId="00000012">
      <w:pPr>
        <w:ind w:left="720" w:firstLine="0"/>
        <w:rPr>
          <w:sz w:val="20"/>
          <w:szCs w:val="20"/>
        </w:rPr>
      </w:pPr>
      <w:r w:rsidDel="00000000" w:rsidR="00000000" w:rsidRPr="00000000">
        <w:rPr>
          <w:rtl w:val="0"/>
        </w:rPr>
      </w:r>
    </w:p>
    <w:p w:rsidR="00000000" w:rsidDel="00000000" w:rsidP="00000000" w:rsidRDefault="00000000" w:rsidRPr="00000000" w14:paraId="00000013">
      <w:pPr>
        <w:ind w:left="720" w:firstLine="0"/>
        <w:rPr>
          <w:sz w:val="20"/>
          <w:szCs w:val="20"/>
        </w:rPr>
      </w:pPr>
      <w:r w:rsidDel="00000000" w:rsidR="00000000" w:rsidRPr="00000000">
        <w:rPr>
          <w:b w:val="1"/>
          <w:sz w:val="20"/>
          <w:szCs w:val="20"/>
          <w:rtl w:val="0"/>
        </w:rPr>
        <w:t xml:space="preserve">Section 2.</w:t>
      </w:r>
      <w:r w:rsidDel="00000000" w:rsidR="00000000" w:rsidRPr="00000000">
        <w:rPr>
          <w:sz w:val="20"/>
          <w:szCs w:val="20"/>
          <w:rtl w:val="0"/>
        </w:rPr>
        <w:t xml:space="preserve"> Absence without written notice, and subsequent approval, presented to an advisor the day prior to a scheduled event, meeting, or training shall result in the issuance of five demerits.</w:t>
      </w:r>
    </w:p>
    <w:p w:rsidR="00000000" w:rsidDel="00000000" w:rsidP="00000000" w:rsidRDefault="00000000" w:rsidRPr="00000000" w14:paraId="00000014">
      <w:pPr>
        <w:ind w:left="720" w:firstLine="0"/>
        <w:rPr>
          <w:sz w:val="20"/>
          <w:szCs w:val="20"/>
        </w:rPr>
      </w:pPr>
      <w:r w:rsidDel="00000000" w:rsidR="00000000" w:rsidRPr="00000000">
        <w:rPr>
          <w:rtl w:val="0"/>
        </w:rPr>
      </w:r>
    </w:p>
    <w:p w:rsidR="00000000" w:rsidDel="00000000" w:rsidP="00000000" w:rsidRDefault="00000000" w:rsidRPr="00000000" w14:paraId="00000015">
      <w:pPr>
        <w:ind w:left="720" w:firstLine="0"/>
        <w:rPr>
          <w:sz w:val="20"/>
          <w:szCs w:val="20"/>
        </w:rPr>
      </w:pPr>
      <w:r w:rsidDel="00000000" w:rsidR="00000000" w:rsidRPr="00000000">
        <w:rPr>
          <w:b w:val="1"/>
          <w:sz w:val="20"/>
          <w:szCs w:val="20"/>
          <w:rtl w:val="0"/>
        </w:rPr>
        <w:t xml:space="preserve">Section 3.</w:t>
      </w:r>
      <w:r w:rsidDel="00000000" w:rsidR="00000000" w:rsidRPr="00000000">
        <w:rPr>
          <w:sz w:val="20"/>
          <w:szCs w:val="20"/>
          <w:rtl w:val="0"/>
        </w:rPr>
        <w:t xml:space="preserve"> Disrespect or insubordination to an advisor shall result in the issuance of two demerits.</w:t>
      </w:r>
    </w:p>
    <w:p w:rsidR="00000000" w:rsidDel="00000000" w:rsidP="00000000" w:rsidRDefault="00000000" w:rsidRPr="00000000" w14:paraId="00000016">
      <w:pPr>
        <w:ind w:left="720" w:firstLine="0"/>
        <w:rPr>
          <w:sz w:val="20"/>
          <w:szCs w:val="20"/>
        </w:rPr>
      </w:pPr>
      <w:r w:rsidDel="00000000" w:rsidR="00000000" w:rsidRPr="00000000">
        <w:rPr>
          <w:rtl w:val="0"/>
        </w:rPr>
      </w:r>
    </w:p>
    <w:p w:rsidR="00000000" w:rsidDel="00000000" w:rsidP="00000000" w:rsidRDefault="00000000" w:rsidRPr="00000000" w14:paraId="00000017">
      <w:pPr>
        <w:ind w:left="720" w:firstLine="0"/>
        <w:rPr>
          <w:sz w:val="20"/>
          <w:szCs w:val="20"/>
        </w:rPr>
      </w:pPr>
      <w:r w:rsidDel="00000000" w:rsidR="00000000" w:rsidRPr="00000000">
        <w:rPr>
          <w:b w:val="1"/>
          <w:sz w:val="20"/>
          <w:szCs w:val="20"/>
          <w:rtl w:val="0"/>
        </w:rPr>
        <w:t xml:space="preserve">Section 4.</w:t>
      </w:r>
      <w:r w:rsidDel="00000000" w:rsidR="00000000" w:rsidRPr="00000000">
        <w:rPr>
          <w:sz w:val="20"/>
          <w:szCs w:val="20"/>
          <w:rtl w:val="0"/>
        </w:rPr>
        <w:t xml:space="preserve"> Unpreparedness for a scheduled event, meeting, or training shall result in the issuance of one demerit.</w:t>
      </w:r>
    </w:p>
    <w:p w:rsidR="00000000" w:rsidDel="00000000" w:rsidP="00000000" w:rsidRDefault="00000000" w:rsidRPr="00000000" w14:paraId="00000018">
      <w:pPr>
        <w:ind w:left="720" w:firstLine="0"/>
        <w:rPr>
          <w:sz w:val="20"/>
          <w:szCs w:val="20"/>
        </w:rPr>
      </w:pPr>
      <w:r w:rsidDel="00000000" w:rsidR="00000000" w:rsidRPr="00000000">
        <w:rPr>
          <w:rtl w:val="0"/>
        </w:rPr>
      </w:r>
    </w:p>
    <w:p w:rsidR="00000000" w:rsidDel="00000000" w:rsidP="00000000" w:rsidRDefault="00000000" w:rsidRPr="00000000" w14:paraId="00000019">
      <w:pPr>
        <w:ind w:left="720" w:firstLine="0"/>
        <w:rPr>
          <w:sz w:val="20"/>
          <w:szCs w:val="20"/>
        </w:rPr>
      </w:pPr>
      <w:r w:rsidDel="00000000" w:rsidR="00000000" w:rsidRPr="00000000">
        <w:rPr>
          <w:b w:val="1"/>
          <w:sz w:val="20"/>
          <w:szCs w:val="20"/>
          <w:rtl w:val="0"/>
        </w:rPr>
        <w:t xml:space="preserve">Section 5.</w:t>
      </w:r>
      <w:r w:rsidDel="00000000" w:rsidR="00000000" w:rsidRPr="00000000">
        <w:rPr>
          <w:sz w:val="20"/>
          <w:szCs w:val="20"/>
          <w:rtl w:val="0"/>
        </w:rPr>
        <w:t xml:space="preserve"> Failure to complete a written task set by the advisors or executive committee shall result in the issuance of three demerits. </w:t>
      </w:r>
    </w:p>
    <w:p w:rsidR="00000000" w:rsidDel="00000000" w:rsidP="00000000" w:rsidRDefault="00000000" w:rsidRPr="00000000" w14:paraId="0000001A">
      <w:pPr>
        <w:ind w:left="720" w:firstLine="0"/>
        <w:rPr>
          <w:sz w:val="20"/>
          <w:szCs w:val="20"/>
        </w:rPr>
      </w:pPr>
      <w:r w:rsidDel="00000000" w:rsidR="00000000" w:rsidRPr="00000000">
        <w:rPr>
          <w:rtl w:val="0"/>
        </w:rPr>
      </w:r>
    </w:p>
    <w:p w:rsidR="00000000" w:rsidDel="00000000" w:rsidP="00000000" w:rsidRDefault="00000000" w:rsidRPr="00000000" w14:paraId="0000001B">
      <w:pPr>
        <w:ind w:left="720" w:firstLine="0"/>
        <w:rPr>
          <w:sz w:val="20"/>
          <w:szCs w:val="20"/>
        </w:rPr>
      </w:pPr>
      <w:r w:rsidDel="00000000" w:rsidR="00000000" w:rsidRPr="00000000">
        <w:rPr>
          <w:b w:val="1"/>
          <w:sz w:val="20"/>
          <w:szCs w:val="20"/>
          <w:rtl w:val="0"/>
        </w:rPr>
        <w:t xml:space="preserve">Section 6.</w:t>
      </w:r>
      <w:r w:rsidDel="00000000" w:rsidR="00000000" w:rsidRPr="00000000">
        <w:rPr>
          <w:sz w:val="20"/>
          <w:szCs w:val="20"/>
          <w:rtl w:val="0"/>
        </w:rPr>
        <w:t xml:space="preserve"> Receipt of suspension, in school or out, shall result in the issuance of three demerits.</w:t>
      </w:r>
    </w:p>
    <w:p w:rsidR="00000000" w:rsidDel="00000000" w:rsidP="00000000" w:rsidRDefault="00000000" w:rsidRPr="00000000" w14:paraId="0000001C">
      <w:pPr>
        <w:ind w:left="720" w:firstLine="0"/>
        <w:rPr>
          <w:sz w:val="20"/>
          <w:szCs w:val="20"/>
        </w:rPr>
      </w:pPr>
      <w:r w:rsidDel="00000000" w:rsidR="00000000" w:rsidRPr="00000000">
        <w:rPr>
          <w:rtl w:val="0"/>
        </w:rPr>
      </w:r>
    </w:p>
    <w:p w:rsidR="00000000" w:rsidDel="00000000" w:rsidP="00000000" w:rsidRDefault="00000000" w:rsidRPr="00000000" w14:paraId="0000001D">
      <w:pPr>
        <w:ind w:left="720" w:firstLine="0"/>
        <w:rPr>
          <w:sz w:val="20"/>
          <w:szCs w:val="20"/>
        </w:rPr>
      </w:pPr>
      <w:r w:rsidDel="00000000" w:rsidR="00000000" w:rsidRPr="00000000">
        <w:rPr>
          <w:b w:val="1"/>
          <w:sz w:val="20"/>
          <w:szCs w:val="20"/>
          <w:rtl w:val="0"/>
        </w:rPr>
        <w:t xml:space="preserve">Section 7.</w:t>
      </w:r>
      <w:r w:rsidDel="00000000" w:rsidR="00000000" w:rsidRPr="00000000">
        <w:rPr>
          <w:sz w:val="20"/>
          <w:szCs w:val="20"/>
          <w:rtl w:val="0"/>
        </w:rPr>
        <w:t xml:space="preserve"> Alternative placement due to disciplinary actions shall result in the issuance of ten demerits. </w:t>
      </w:r>
    </w:p>
    <w:p w:rsidR="00000000" w:rsidDel="00000000" w:rsidP="00000000" w:rsidRDefault="00000000" w:rsidRPr="00000000" w14:paraId="0000001E">
      <w:pPr>
        <w:ind w:left="720" w:firstLine="0"/>
        <w:rPr>
          <w:sz w:val="20"/>
          <w:szCs w:val="20"/>
        </w:rPr>
      </w:pPr>
      <w:r w:rsidDel="00000000" w:rsidR="00000000" w:rsidRPr="00000000">
        <w:rPr>
          <w:rtl w:val="0"/>
        </w:rPr>
      </w:r>
    </w:p>
    <w:p w:rsidR="00000000" w:rsidDel="00000000" w:rsidP="00000000" w:rsidRDefault="00000000" w:rsidRPr="00000000" w14:paraId="0000001F">
      <w:pPr>
        <w:ind w:left="0" w:firstLine="0"/>
        <w:rPr>
          <w:b w:val="1"/>
          <w:sz w:val="20"/>
          <w:szCs w:val="20"/>
        </w:rPr>
      </w:pPr>
      <w:r w:rsidDel="00000000" w:rsidR="00000000" w:rsidRPr="00000000">
        <w:rPr>
          <w:b w:val="1"/>
          <w:sz w:val="20"/>
          <w:szCs w:val="20"/>
          <w:rtl w:val="0"/>
        </w:rPr>
        <w:t xml:space="preserve">Article 4. Merit / Demerit Issuance Authority</w:t>
      </w:r>
    </w:p>
    <w:p w:rsidR="00000000" w:rsidDel="00000000" w:rsidP="00000000" w:rsidRDefault="00000000" w:rsidRPr="00000000" w14:paraId="00000020">
      <w:pPr>
        <w:ind w:left="0" w:firstLine="0"/>
        <w:rPr>
          <w:sz w:val="20"/>
          <w:szCs w:val="20"/>
        </w:rPr>
      </w:pPr>
      <w:r w:rsidDel="00000000" w:rsidR="00000000" w:rsidRPr="00000000">
        <w:rPr>
          <w:rtl w:val="0"/>
        </w:rPr>
      </w:r>
    </w:p>
    <w:p w:rsidR="00000000" w:rsidDel="00000000" w:rsidP="00000000" w:rsidRDefault="00000000" w:rsidRPr="00000000" w14:paraId="00000021">
      <w:pPr>
        <w:ind w:left="720" w:firstLine="0"/>
        <w:rPr>
          <w:sz w:val="20"/>
          <w:szCs w:val="20"/>
        </w:rPr>
      </w:pPr>
      <w:r w:rsidDel="00000000" w:rsidR="00000000" w:rsidRPr="00000000">
        <w:rPr>
          <w:b w:val="1"/>
          <w:sz w:val="20"/>
          <w:szCs w:val="20"/>
          <w:rtl w:val="0"/>
        </w:rPr>
        <w:t xml:space="preserve">Section 1.</w:t>
      </w:r>
      <w:r w:rsidDel="00000000" w:rsidR="00000000" w:rsidRPr="00000000">
        <w:rPr>
          <w:sz w:val="20"/>
          <w:szCs w:val="20"/>
          <w:rtl w:val="0"/>
        </w:rPr>
        <w:t xml:space="preserve"> Demerits may be issued by unanimous vote of advisors at any time.</w:t>
      </w:r>
    </w:p>
    <w:p w:rsidR="00000000" w:rsidDel="00000000" w:rsidP="00000000" w:rsidRDefault="00000000" w:rsidRPr="00000000" w14:paraId="00000022">
      <w:pPr>
        <w:ind w:left="720" w:firstLine="0"/>
        <w:rPr>
          <w:sz w:val="20"/>
          <w:szCs w:val="20"/>
        </w:rPr>
      </w:pPr>
      <w:r w:rsidDel="00000000" w:rsidR="00000000" w:rsidRPr="00000000">
        <w:rPr>
          <w:rtl w:val="0"/>
        </w:rPr>
      </w:r>
    </w:p>
    <w:p w:rsidR="00000000" w:rsidDel="00000000" w:rsidP="00000000" w:rsidRDefault="00000000" w:rsidRPr="00000000" w14:paraId="00000023">
      <w:pPr>
        <w:ind w:left="720" w:firstLine="0"/>
        <w:rPr>
          <w:sz w:val="20"/>
          <w:szCs w:val="20"/>
        </w:rPr>
      </w:pPr>
      <w:r w:rsidDel="00000000" w:rsidR="00000000" w:rsidRPr="00000000">
        <w:rPr>
          <w:b w:val="1"/>
          <w:sz w:val="20"/>
          <w:szCs w:val="20"/>
          <w:rtl w:val="0"/>
        </w:rPr>
        <w:t xml:space="preserve">Section 2.</w:t>
      </w:r>
      <w:r w:rsidDel="00000000" w:rsidR="00000000" w:rsidRPr="00000000">
        <w:rPr>
          <w:sz w:val="20"/>
          <w:szCs w:val="20"/>
          <w:rtl w:val="0"/>
        </w:rPr>
        <w:t xml:space="preserve"> If advisor vote is not unanimous, the vote passes to the executive board at the next meeting.</w:t>
      </w:r>
    </w:p>
    <w:p w:rsidR="00000000" w:rsidDel="00000000" w:rsidP="00000000" w:rsidRDefault="00000000" w:rsidRPr="00000000" w14:paraId="00000024">
      <w:pPr>
        <w:ind w:left="720" w:firstLine="0"/>
        <w:rPr>
          <w:sz w:val="20"/>
          <w:szCs w:val="20"/>
        </w:rPr>
      </w:pPr>
      <w:r w:rsidDel="00000000" w:rsidR="00000000" w:rsidRPr="00000000">
        <w:rPr>
          <w:rtl w:val="0"/>
        </w:rPr>
      </w:r>
    </w:p>
    <w:p w:rsidR="00000000" w:rsidDel="00000000" w:rsidP="00000000" w:rsidRDefault="00000000" w:rsidRPr="00000000" w14:paraId="00000025">
      <w:pPr>
        <w:ind w:left="720" w:firstLine="0"/>
        <w:rPr>
          <w:sz w:val="20"/>
          <w:szCs w:val="20"/>
        </w:rPr>
      </w:pPr>
      <w:r w:rsidDel="00000000" w:rsidR="00000000" w:rsidRPr="00000000">
        <w:rPr>
          <w:b w:val="1"/>
          <w:sz w:val="20"/>
          <w:szCs w:val="20"/>
          <w:rtl w:val="0"/>
        </w:rPr>
        <w:t xml:space="preserve">Section 3.</w:t>
      </w:r>
      <w:r w:rsidDel="00000000" w:rsidR="00000000" w:rsidRPr="00000000">
        <w:rPr>
          <w:sz w:val="20"/>
          <w:szCs w:val="20"/>
          <w:rtl w:val="0"/>
        </w:rPr>
        <w:t xml:space="preserve"> An advisor may issue demerits for disrespect and/or insubordination without need for a vote at their discretion. </w:t>
      </w:r>
    </w:p>
    <w:p w:rsidR="00000000" w:rsidDel="00000000" w:rsidP="00000000" w:rsidRDefault="00000000" w:rsidRPr="00000000" w14:paraId="00000026">
      <w:pPr>
        <w:ind w:left="720" w:firstLine="0"/>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b w:val="1"/>
          <w:sz w:val="20"/>
          <w:szCs w:val="20"/>
          <w:rtl w:val="0"/>
        </w:rPr>
        <w:t xml:space="preserve">Article 5.</w:t>
      </w:r>
      <w:r w:rsidDel="00000000" w:rsidR="00000000" w:rsidRPr="00000000">
        <w:rPr>
          <w:sz w:val="20"/>
          <w:szCs w:val="20"/>
          <w:rtl w:val="0"/>
        </w:rPr>
        <w:t xml:space="preserve"> If officer merit balance reaches zero, immediate deposition shall result.</w:t>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b w:val="1"/>
          <w:sz w:val="20"/>
          <w:szCs w:val="20"/>
          <w:rtl w:val="0"/>
        </w:rPr>
        <w:t xml:space="preserve">Article 6. </w:t>
      </w:r>
      <w:r w:rsidDel="00000000" w:rsidR="00000000" w:rsidRPr="00000000">
        <w:rPr>
          <w:sz w:val="20"/>
          <w:szCs w:val="20"/>
          <w:rtl w:val="0"/>
        </w:rPr>
        <w:t xml:space="preserve">Each advisor has twenty merits per year to issue at their pleasure. These merits may offset any issued demerits if they are issued before an officer’s merit balance reaches zero.</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